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45A1" w14:textId="05193F8E" w:rsidR="00B725BA" w:rsidRDefault="00612380" w:rsidP="00185B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ressurreição de Lázaro</w:t>
      </w:r>
      <w:r w:rsidR="00366F87" w:rsidRPr="00185B36">
        <w:rPr>
          <w:rFonts w:ascii="Arial" w:hAnsi="Arial" w:cs="Arial"/>
          <w:b/>
          <w:bCs/>
          <w:sz w:val="28"/>
          <w:szCs w:val="28"/>
        </w:rPr>
        <w:t xml:space="preserve"> (João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="00366F87" w:rsidRPr="00185B36">
        <w:rPr>
          <w:rFonts w:ascii="Arial" w:hAnsi="Arial" w:cs="Arial"/>
          <w:b/>
          <w:bCs/>
          <w:sz w:val="28"/>
          <w:szCs w:val="28"/>
        </w:rPr>
        <w:t>:</w:t>
      </w:r>
      <w:r w:rsidR="003E6F7D">
        <w:rPr>
          <w:rFonts w:ascii="Arial" w:hAnsi="Arial" w:cs="Arial"/>
          <w:b/>
          <w:bCs/>
          <w:sz w:val="28"/>
          <w:szCs w:val="28"/>
        </w:rPr>
        <w:t>1</w:t>
      </w:r>
      <w:r w:rsidR="00366F87" w:rsidRPr="00185B36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3E6F7D">
        <w:rPr>
          <w:rFonts w:ascii="Arial" w:hAnsi="Arial" w:cs="Arial"/>
          <w:b/>
          <w:bCs/>
          <w:sz w:val="28"/>
          <w:szCs w:val="28"/>
        </w:rPr>
        <w:t>6</w:t>
      </w:r>
      <w:r w:rsidR="00366F87" w:rsidRPr="00185B36">
        <w:rPr>
          <w:rFonts w:ascii="Arial" w:hAnsi="Arial" w:cs="Arial"/>
          <w:b/>
          <w:bCs/>
          <w:sz w:val="28"/>
          <w:szCs w:val="28"/>
        </w:rPr>
        <w:t>)</w:t>
      </w:r>
    </w:p>
    <w:p w14:paraId="56B6E689" w14:textId="77777777" w:rsidR="00185B36" w:rsidRPr="00185B36" w:rsidRDefault="00185B36" w:rsidP="00185B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8B879" w14:textId="613ABD22" w:rsidR="00610203" w:rsidRDefault="003E5299" w:rsidP="00185B3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de Lázaro, a Bíblia apresenta outras </w:t>
      </w:r>
      <w:r w:rsidR="00B54420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 ressurreições efetuadas por Jesus. A filha de Jairo, um dos dirigentes da Sinagoga (Mateus 9:18-26, Marcos 5:21-43 e Lucas 8:40-56); o filho da viúva de Naim (Lucas 7:11-17)</w:t>
      </w:r>
      <w:r w:rsidR="00610203">
        <w:rPr>
          <w:rFonts w:ascii="Arial" w:hAnsi="Arial" w:cs="Arial"/>
          <w:sz w:val="24"/>
          <w:szCs w:val="24"/>
        </w:rPr>
        <w:t xml:space="preserve">; além de um grupo de pessoas que ressurgiram </w:t>
      </w:r>
      <w:r w:rsidR="00B54420">
        <w:rPr>
          <w:rFonts w:ascii="Arial" w:hAnsi="Arial" w:cs="Arial"/>
          <w:sz w:val="24"/>
          <w:szCs w:val="24"/>
        </w:rPr>
        <w:t>em decorrência da ressurreição de Cristo</w:t>
      </w:r>
      <w:r w:rsidR="00610203">
        <w:rPr>
          <w:rFonts w:ascii="Arial" w:hAnsi="Arial" w:cs="Arial"/>
          <w:sz w:val="24"/>
          <w:szCs w:val="24"/>
        </w:rPr>
        <w:t xml:space="preserve"> (Mateus 27:52-53) e que subiram com Ele (Ellen White, DTN, pág. 786, O Libertador, pág. 452).</w:t>
      </w:r>
      <w:r w:rsidR="00B54420">
        <w:rPr>
          <w:rFonts w:ascii="Arial" w:hAnsi="Arial" w:cs="Arial"/>
          <w:sz w:val="24"/>
          <w:szCs w:val="24"/>
        </w:rPr>
        <w:t xml:space="preserve"> </w:t>
      </w:r>
      <w:r w:rsidR="00550A5C">
        <w:rPr>
          <w:rFonts w:ascii="Arial" w:hAnsi="Arial" w:cs="Arial"/>
          <w:sz w:val="24"/>
          <w:szCs w:val="24"/>
        </w:rPr>
        <w:t xml:space="preserve">As três pessoas da Trindade </w:t>
      </w:r>
      <w:r w:rsidR="002E2C66">
        <w:rPr>
          <w:rFonts w:ascii="Arial" w:hAnsi="Arial" w:cs="Arial"/>
          <w:sz w:val="24"/>
          <w:szCs w:val="24"/>
        </w:rPr>
        <w:t>possuem</w:t>
      </w:r>
      <w:r w:rsidR="00550A5C">
        <w:rPr>
          <w:rFonts w:ascii="Arial" w:hAnsi="Arial" w:cs="Arial"/>
          <w:sz w:val="24"/>
          <w:szCs w:val="24"/>
        </w:rPr>
        <w:t xml:space="preserve"> o poder da ressurreição</w:t>
      </w:r>
      <w:r w:rsidR="00B54420">
        <w:rPr>
          <w:rFonts w:ascii="Arial" w:hAnsi="Arial" w:cs="Arial"/>
          <w:sz w:val="24"/>
          <w:szCs w:val="24"/>
        </w:rPr>
        <w:t xml:space="preserve"> </w:t>
      </w:r>
      <w:r w:rsidR="00550A5C">
        <w:rPr>
          <w:rFonts w:ascii="Arial" w:hAnsi="Arial" w:cs="Arial"/>
          <w:sz w:val="24"/>
          <w:szCs w:val="24"/>
        </w:rPr>
        <w:t>(</w:t>
      </w:r>
      <w:r w:rsidR="00B54420">
        <w:rPr>
          <w:rFonts w:ascii="Arial" w:hAnsi="Arial" w:cs="Arial"/>
          <w:sz w:val="24"/>
          <w:szCs w:val="24"/>
        </w:rPr>
        <w:t xml:space="preserve">Gálatas 1:1, </w:t>
      </w:r>
      <w:r w:rsidR="00550A5C">
        <w:rPr>
          <w:rFonts w:ascii="Arial" w:hAnsi="Arial" w:cs="Arial"/>
          <w:sz w:val="24"/>
          <w:szCs w:val="24"/>
        </w:rPr>
        <w:t>João 2:19, 10:17-18</w:t>
      </w:r>
      <w:r w:rsidR="00B54420">
        <w:rPr>
          <w:rFonts w:ascii="Arial" w:hAnsi="Arial" w:cs="Arial"/>
          <w:sz w:val="24"/>
          <w:szCs w:val="24"/>
        </w:rPr>
        <w:t xml:space="preserve"> </w:t>
      </w:r>
      <w:r w:rsidR="00550A5C">
        <w:rPr>
          <w:rFonts w:ascii="Arial" w:hAnsi="Arial" w:cs="Arial"/>
          <w:sz w:val="24"/>
          <w:szCs w:val="24"/>
        </w:rPr>
        <w:t xml:space="preserve">e </w:t>
      </w:r>
      <w:r w:rsidR="00B54420">
        <w:rPr>
          <w:rFonts w:ascii="Arial" w:hAnsi="Arial" w:cs="Arial"/>
          <w:sz w:val="24"/>
          <w:szCs w:val="24"/>
        </w:rPr>
        <w:t>Romanos 8:11)</w:t>
      </w:r>
      <w:r w:rsidR="002E2C66">
        <w:rPr>
          <w:rFonts w:ascii="Arial" w:hAnsi="Arial" w:cs="Arial"/>
          <w:sz w:val="24"/>
          <w:szCs w:val="24"/>
        </w:rPr>
        <w:t>.</w:t>
      </w:r>
    </w:p>
    <w:p w14:paraId="1336BB10" w14:textId="7A7575DD" w:rsidR="0008683E" w:rsidRDefault="00D26C6E" w:rsidP="00D0685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Havia duas </w:t>
      </w:r>
      <w:r w:rsidR="00B54420">
        <w:rPr>
          <w:rFonts w:ascii="Arial" w:hAnsi="Arial" w:cs="Arial"/>
          <w:sz w:val="24"/>
          <w:szCs w:val="24"/>
        </w:rPr>
        <w:t>Betânia</w:t>
      </w:r>
      <w:r>
        <w:rPr>
          <w:rFonts w:ascii="Arial" w:hAnsi="Arial" w:cs="Arial"/>
          <w:sz w:val="24"/>
          <w:szCs w:val="24"/>
        </w:rPr>
        <w:t xml:space="preserve">s na Bíblia: próxima a Jerusalém, cerca de 15 estádios, ou 2,7km, e a </w:t>
      </w:r>
      <w:r w:rsidR="00B54420">
        <w:rPr>
          <w:rFonts w:ascii="Arial" w:hAnsi="Arial" w:cs="Arial"/>
          <w:sz w:val="24"/>
          <w:szCs w:val="24"/>
        </w:rPr>
        <w:t>além do Jordão (João 1:28 e João 10:40)</w:t>
      </w:r>
      <w:r>
        <w:rPr>
          <w:rFonts w:ascii="Arial" w:hAnsi="Arial" w:cs="Arial"/>
          <w:sz w:val="24"/>
          <w:szCs w:val="24"/>
        </w:rPr>
        <w:t xml:space="preserve">, onde João batizava. </w:t>
      </w:r>
      <w:r w:rsidR="003E5299" w:rsidRPr="003E5299">
        <w:rPr>
          <w:rFonts w:ascii="Arial" w:hAnsi="Arial" w:cs="Arial"/>
          <w:sz w:val="24"/>
          <w:szCs w:val="24"/>
        </w:rPr>
        <w:t>J</w:t>
      </w:r>
      <w:r w:rsidR="003E5299">
        <w:rPr>
          <w:rFonts w:ascii="Arial" w:hAnsi="Arial" w:cs="Arial"/>
          <w:sz w:val="24"/>
          <w:szCs w:val="24"/>
        </w:rPr>
        <w:t>esus</w:t>
      </w:r>
      <w:r w:rsidR="003E5299" w:rsidRPr="003E5299">
        <w:rPr>
          <w:rFonts w:ascii="Arial" w:hAnsi="Arial" w:cs="Arial"/>
          <w:sz w:val="24"/>
          <w:szCs w:val="24"/>
        </w:rPr>
        <w:t xml:space="preserve"> estava a dois dias de caminhada, na outra cidade de Betânia</w:t>
      </w:r>
      <w:r w:rsidR="003E5299">
        <w:rPr>
          <w:rFonts w:ascii="Arial" w:hAnsi="Arial" w:cs="Arial"/>
          <w:sz w:val="24"/>
          <w:szCs w:val="24"/>
        </w:rPr>
        <w:t>, na Per</w:t>
      </w:r>
      <w:r w:rsidR="003F79F9">
        <w:rPr>
          <w:rFonts w:ascii="Arial" w:hAnsi="Arial" w:cs="Arial"/>
          <w:sz w:val="24"/>
          <w:szCs w:val="24"/>
        </w:rPr>
        <w:t>e</w:t>
      </w:r>
      <w:r w:rsidR="003E5299">
        <w:rPr>
          <w:rFonts w:ascii="Arial" w:hAnsi="Arial" w:cs="Arial"/>
          <w:sz w:val="24"/>
          <w:szCs w:val="24"/>
        </w:rPr>
        <w:t>ia, perto do lado da Galileia</w:t>
      </w:r>
      <w:r w:rsidR="003E5299" w:rsidRPr="003E5299">
        <w:rPr>
          <w:rFonts w:ascii="Arial" w:hAnsi="Arial" w:cs="Arial"/>
          <w:sz w:val="24"/>
          <w:szCs w:val="24"/>
        </w:rPr>
        <w:t xml:space="preserve">, a uma distância aproximada de </w:t>
      </w:r>
      <w:r w:rsidR="003F79F9">
        <w:rPr>
          <w:rFonts w:ascii="Arial" w:hAnsi="Arial" w:cs="Arial"/>
          <w:sz w:val="24"/>
          <w:szCs w:val="24"/>
        </w:rPr>
        <w:t>40</w:t>
      </w:r>
      <w:r w:rsidR="003E5299" w:rsidRPr="003E5299">
        <w:rPr>
          <w:rFonts w:ascii="Arial" w:hAnsi="Arial" w:cs="Arial"/>
          <w:sz w:val="24"/>
          <w:szCs w:val="24"/>
        </w:rPr>
        <w:t xml:space="preserve"> km d</w:t>
      </w:r>
      <w:r w:rsidR="003E5299">
        <w:rPr>
          <w:rFonts w:ascii="Arial" w:hAnsi="Arial" w:cs="Arial"/>
          <w:sz w:val="24"/>
          <w:szCs w:val="24"/>
        </w:rPr>
        <w:t>a</w:t>
      </w:r>
      <w:r w:rsidR="003E5299" w:rsidRPr="003E5299">
        <w:rPr>
          <w:rFonts w:ascii="Arial" w:hAnsi="Arial" w:cs="Arial"/>
          <w:sz w:val="24"/>
          <w:szCs w:val="24"/>
        </w:rPr>
        <w:t xml:space="preserve"> Betânia onde morava Lázaro</w:t>
      </w:r>
      <w:r w:rsidR="003E5299">
        <w:rPr>
          <w:rFonts w:ascii="Arial" w:hAnsi="Arial" w:cs="Arial"/>
          <w:sz w:val="24"/>
          <w:szCs w:val="24"/>
        </w:rPr>
        <w:t>, na Judeia</w:t>
      </w:r>
      <w:r w:rsidR="003E5299" w:rsidRPr="003E5299">
        <w:rPr>
          <w:rFonts w:ascii="Arial" w:hAnsi="Arial" w:cs="Arial"/>
          <w:sz w:val="24"/>
          <w:szCs w:val="24"/>
        </w:rPr>
        <w:t xml:space="preserve">, </w:t>
      </w:r>
      <w:r w:rsidR="003E5299">
        <w:rPr>
          <w:rFonts w:ascii="Arial" w:hAnsi="Arial" w:cs="Arial"/>
          <w:sz w:val="24"/>
          <w:szCs w:val="24"/>
        </w:rPr>
        <w:t>qu</w:t>
      </w:r>
      <w:r w:rsidR="003E5299" w:rsidRPr="003E5299">
        <w:rPr>
          <w:rFonts w:ascii="Arial" w:hAnsi="Arial" w:cs="Arial"/>
          <w:sz w:val="24"/>
          <w:szCs w:val="24"/>
        </w:rPr>
        <w:t xml:space="preserve">e ficava na estrada que ia de Jerusalém para Jericó. </w:t>
      </w:r>
      <w:r w:rsidR="003E5299">
        <w:rPr>
          <w:rFonts w:ascii="Arial" w:hAnsi="Arial" w:cs="Arial"/>
          <w:sz w:val="24"/>
          <w:szCs w:val="24"/>
        </w:rPr>
        <w:t>Ele</w:t>
      </w:r>
      <w:r w:rsidR="003E5299" w:rsidRPr="003E5299">
        <w:rPr>
          <w:rFonts w:ascii="Arial" w:hAnsi="Arial" w:cs="Arial"/>
          <w:sz w:val="24"/>
          <w:szCs w:val="24"/>
        </w:rPr>
        <w:t xml:space="preserve"> </w:t>
      </w:r>
      <w:r w:rsidR="003E5299">
        <w:rPr>
          <w:rFonts w:ascii="Arial" w:hAnsi="Arial" w:cs="Arial"/>
          <w:sz w:val="24"/>
          <w:szCs w:val="24"/>
        </w:rPr>
        <w:t>h</w:t>
      </w:r>
      <w:r w:rsidR="003E5299" w:rsidRPr="003E5299">
        <w:rPr>
          <w:rFonts w:ascii="Arial" w:hAnsi="Arial" w:cs="Arial"/>
          <w:sz w:val="24"/>
          <w:szCs w:val="24"/>
        </w:rPr>
        <w:t>avia ido para a Per</w:t>
      </w:r>
      <w:r w:rsidR="003F79F9">
        <w:rPr>
          <w:rFonts w:ascii="Arial" w:hAnsi="Arial" w:cs="Arial"/>
          <w:sz w:val="24"/>
          <w:szCs w:val="24"/>
        </w:rPr>
        <w:t>e</w:t>
      </w:r>
      <w:r w:rsidR="003E5299" w:rsidRPr="003E5299">
        <w:rPr>
          <w:rFonts w:ascii="Arial" w:hAnsi="Arial" w:cs="Arial"/>
          <w:sz w:val="24"/>
          <w:szCs w:val="24"/>
        </w:rPr>
        <w:t xml:space="preserve">ia para se resguardar dos judeus que </w:t>
      </w:r>
      <w:r w:rsidR="003E5299">
        <w:rPr>
          <w:rFonts w:ascii="Arial" w:hAnsi="Arial" w:cs="Arial"/>
          <w:sz w:val="24"/>
          <w:szCs w:val="24"/>
        </w:rPr>
        <w:t>O</w:t>
      </w:r>
      <w:r w:rsidR="003E5299" w:rsidRPr="003E5299">
        <w:rPr>
          <w:rFonts w:ascii="Arial" w:hAnsi="Arial" w:cs="Arial"/>
          <w:sz w:val="24"/>
          <w:szCs w:val="24"/>
        </w:rPr>
        <w:t xml:space="preserve"> queriam prender</w:t>
      </w:r>
      <w:r w:rsidR="003E5299">
        <w:rPr>
          <w:rFonts w:ascii="Arial" w:hAnsi="Arial" w:cs="Arial"/>
          <w:sz w:val="24"/>
          <w:szCs w:val="24"/>
        </w:rPr>
        <w:t>.</w:t>
      </w:r>
    </w:p>
    <w:p w14:paraId="17607B10" w14:textId="77777777" w:rsidR="00F44F36" w:rsidRDefault="00DB635E" w:rsidP="00D0685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sono relatado por Jesus é a morte. Os mortos não sabem coisa alguma, não praticam obras ou realizam projetos, não tem conhecimento ou sabedoria, não possuem qualquer tipo de sentimento (Eclesiastes 9:5-10)</w:t>
      </w:r>
      <w:r w:rsidR="0062145C">
        <w:rPr>
          <w:rFonts w:ascii="Arial" w:hAnsi="Arial" w:cs="Arial"/>
          <w:sz w:val="24"/>
          <w:szCs w:val="24"/>
        </w:rPr>
        <w:t>.</w:t>
      </w:r>
      <w:r w:rsidR="00F44F36">
        <w:rPr>
          <w:rFonts w:ascii="Arial" w:hAnsi="Arial" w:cs="Arial"/>
          <w:sz w:val="24"/>
          <w:szCs w:val="24"/>
        </w:rPr>
        <w:t xml:space="preserve"> </w:t>
      </w:r>
      <w:r w:rsidR="00761007">
        <w:rPr>
          <w:rFonts w:ascii="Arial" w:hAnsi="Arial" w:cs="Arial"/>
          <w:sz w:val="24"/>
          <w:szCs w:val="24"/>
        </w:rPr>
        <w:t xml:space="preserve">O clima do velório </w:t>
      </w:r>
      <w:r w:rsidR="00F44F36">
        <w:rPr>
          <w:rFonts w:ascii="Arial" w:hAnsi="Arial" w:cs="Arial"/>
          <w:sz w:val="24"/>
          <w:szCs w:val="24"/>
        </w:rPr>
        <w:t>também revela o</w:t>
      </w:r>
      <w:r w:rsidR="00761007">
        <w:rPr>
          <w:rFonts w:ascii="Arial" w:hAnsi="Arial" w:cs="Arial"/>
          <w:sz w:val="24"/>
          <w:szCs w:val="24"/>
        </w:rPr>
        <w:t xml:space="preserve"> temperamento das </w:t>
      </w:r>
      <w:r w:rsidR="00F44F36">
        <w:rPr>
          <w:rFonts w:ascii="Arial" w:hAnsi="Arial" w:cs="Arial"/>
          <w:sz w:val="24"/>
          <w:szCs w:val="24"/>
        </w:rPr>
        <w:t xml:space="preserve">duas </w:t>
      </w:r>
      <w:r w:rsidR="00761007">
        <w:rPr>
          <w:rFonts w:ascii="Arial" w:hAnsi="Arial" w:cs="Arial"/>
          <w:sz w:val="24"/>
          <w:szCs w:val="24"/>
        </w:rPr>
        <w:t>irmãs.</w:t>
      </w:r>
      <w:r w:rsidR="0062145C">
        <w:rPr>
          <w:rFonts w:ascii="Arial" w:hAnsi="Arial" w:cs="Arial"/>
          <w:sz w:val="24"/>
          <w:szCs w:val="24"/>
        </w:rPr>
        <w:t xml:space="preserve"> Marta era mais racional, embora impulsiva e enérgica. Era voltada para os deveres práticos e foi ela quem foi ao encontro de Jesus. Maria era mais sentimental, contemplativa, melancólica, porém, muito amorosa. Ela ficou aos pés de Cristo ouvindo seus ensinos</w:t>
      </w:r>
      <w:r w:rsidR="00F44F36">
        <w:rPr>
          <w:rFonts w:ascii="Arial" w:hAnsi="Arial" w:cs="Arial"/>
          <w:sz w:val="24"/>
          <w:szCs w:val="24"/>
        </w:rPr>
        <w:t xml:space="preserve"> </w:t>
      </w:r>
      <w:r w:rsidR="00F44F36">
        <w:rPr>
          <w:rFonts w:ascii="Arial" w:hAnsi="Arial" w:cs="Arial"/>
          <w:sz w:val="24"/>
          <w:szCs w:val="24"/>
        </w:rPr>
        <w:t>(Lucas 10:38-42)</w:t>
      </w:r>
      <w:r w:rsidR="00F44F36">
        <w:rPr>
          <w:rFonts w:ascii="Arial" w:hAnsi="Arial" w:cs="Arial"/>
          <w:sz w:val="24"/>
          <w:szCs w:val="24"/>
        </w:rPr>
        <w:t>.</w:t>
      </w:r>
    </w:p>
    <w:p w14:paraId="1D438F44" w14:textId="464E04B3" w:rsidR="00E71070" w:rsidRDefault="00F44F36" w:rsidP="00BA724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que Jesus chorou? </w:t>
      </w:r>
      <w:r w:rsidR="00614437">
        <w:rPr>
          <w:rFonts w:ascii="Arial" w:hAnsi="Arial" w:cs="Arial"/>
          <w:sz w:val="24"/>
          <w:szCs w:val="24"/>
        </w:rPr>
        <w:t xml:space="preserve">Hebreus 2:17 </w:t>
      </w:r>
      <w:r w:rsidR="00C40114">
        <w:rPr>
          <w:rFonts w:ascii="Arial" w:hAnsi="Arial" w:cs="Arial"/>
          <w:sz w:val="24"/>
          <w:szCs w:val="24"/>
        </w:rPr>
        <w:t xml:space="preserve">dia que Jesus se fez semelhante a nós. Por isso, chorou pelo estrago que o pecado e a morte causaram na criação. Mas ele também “agitou-se” ou “perturbou-se” em espírito, o que sugere indignação, por saber que </w:t>
      </w:r>
      <w:r>
        <w:rPr>
          <w:rFonts w:ascii="Arial" w:hAnsi="Arial" w:cs="Arial"/>
          <w:sz w:val="24"/>
          <w:szCs w:val="24"/>
        </w:rPr>
        <w:t>ali encontrava-se um</w:t>
      </w:r>
      <w:r w:rsidR="00C40114">
        <w:rPr>
          <w:rFonts w:ascii="Arial" w:hAnsi="Arial" w:cs="Arial"/>
          <w:sz w:val="24"/>
          <w:szCs w:val="24"/>
        </w:rPr>
        <w:t xml:space="preserve"> segmento de judeus que tramariam a morte daquele a quem pranteavam (João 12:9-11), verdadeiro</w:t>
      </w:r>
      <w:r>
        <w:rPr>
          <w:rFonts w:ascii="Arial" w:hAnsi="Arial" w:cs="Arial"/>
          <w:sz w:val="24"/>
          <w:szCs w:val="24"/>
        </w:rPr>
        <w:t xml:space="preserve">s </w:t>
      </w:r>
      <w:r w:rsidR="00C40114">
        <w:rPr>
          <w:rFonts w:ascii="Arial" w:hAnsi="Arial" w:cs="Arial"/>
          <w:sz w:val="24"/>
          <w:szCs w:val="24"/>
        </w:rPr>
        <w:t>hip</w:t>
      </w:r>
      <w:r>
        <w:rPr>
          <w:rFonts w:ascii="Arial" w:hAnsi="Arial" w:cs="Arial"/>
          <w:sz w:val="24"/>
          <w:szCs w:val="24"/>
        </w:rPr>
        <w:t>ó</w:t>
      </w:r>
      <w:r w:rsidR="00C40114">
        <w:rPr>
          <w:rFonts w:ascii="Arial" w:hAnsi="Arial" w:cs="Arial"/>
          <w:sz w:val="24"/>
          <w:szCs w:val="24"/>
        </w:rPr>
        <w:t>cri</w:t>
      </w:r>
      <w:r>
        <w:rPr>
          <w:rFonts w:ascii="Arial" w:hAnsi="Arial" w:cs="Arial"/>
          <w:sz w:val="24"/>
          <w:szCs w:val="24"/>
        </w:rPr>
        <w:t>tas</w:t>
      </w:r>
      <w:r w:rsidR="00C401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Em Lucas 19:41-44, Jesus chora pela incredulidade de Jerusalém.</w:t>
      </w:r>
    </w:p>
    <w:p w14:paraId="68D4994B" w14:textId="77777777" w:rsidR="00A029FD" w:rsidRDefault="002C7A66" w:rsidP="00BA724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Jesus ordena que tirem a pedra, lembramos da ordem aos serventes d</w:t>
      </w:r>
      <w:r w:rsidR="00571261">
        <w:rPr>
          <w:rFonts w:ascii="Arial" w:hAnsi="Arial" w:cs="Arial"/>
          <w:sz w:val="24"/>
          <w:szCs w:val="24"/>
        </w:rPr>
        <w:t xml:space="preserve">as bodas </w:t>
      </w:r>
      <w:r>
        <w:rPr>
          <w:rFonts w:ascii="Arial" w:hAnsi="Arial" w:cs="Arial"/>
          <w:sz w:val="24"/>
          <w:szCs w:val="24"/>
        </w:rPr>
        <w:t>em Caná da Galileia</w:t>
      </w:r>
      <w:r w:rsidR="00571261">
        <w:rPr>
          <w:rFonts w:ascii="Arial" w:hAnsi="Arial" w:cs="Arial"/>
          <w:sz w:val="24"/>
          <w:szCs w:val="24"/>
        </w:rPr>
        <w:t xml:space="preserve"> (João 2:1-12)</w:t>
      </w:r>
      <w:r>
        <w:rPr>
          <w:rFonts w:ascii="Arial" w:hAnsi="Arial" w:cs="Arial"/>
          <w:sz w:val="24"/>
          <w:szCs w:val="24"/>
        </w:rPr>
        <w:t xml:space="preserve"> para encherem as talhas de </w:t>
      </w:r>
      <w:r w:rsidR="00571261">
        <w:rPr>
          <w:rFonts w:ascii="Arial" w:hAnsi="Arial" w:cs="Arial"/>
          <w:sz w:val="24"/>
          <w:szCs w:val="24"/>
        </w:rPr>
        <w:t>pedra</w:t>
      </w:r>
      <w:r>
        <w:rPr>
          <w:rFonts w:ascii="Arial" w:hAnsi="Arial" w:cs="Arial"/>
          <w:sz w:val="24"/>
          <w:szCs w:val="24"/>
        </w:rPr>
        <w:t>. Os homens devem cooperar com Deus em vez de esperar que Deus faça por eles o que eles próprios podem fazer.</w:t>
      </w:r>
    </w:p>
    <w:p w14:paraId="5EF03FEE" w14:textId="4D80FF72" w:rsidR="00240EBE" w:rsidRDefault="00387452" w:rsidP="00BA724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que 4 dias? </w:t>
      </w:r>
      <w:r w:rsidR="00240EBE">
        <w:rPr>
          <w:rFonts w:ascii="Arial" w:hAnsi="Arial" w:cs="Arial"/>
          <w:sz w:val="24"/>
          <w:szCs w:val="24"/>
        </w:rPr>
        <w:t>Havia uma tradição judaica do 3º século d.C., que provavelmente refletia elementos de crença dos tempos de Jesus. Diziam que a alma podia vagar por três dias</w:t>
      </w:r>
      <w:r w:rsidR="00BE4315">
        <w:rPr>
          <w:rFonts w:ascii="Arial" w:hAnsi="Arial" w:cs="Arial"/>
          <w:sz w:val="24"/>
          <w:szCs w:val="24"/>
        </w:rPr>
        <w:t xml:space="preserve"> e retornar ao corpo na esperança de reentrar nele. Mas se encontrasse um semblante desfigurado, ia embora e nunca mais voltava. Jesus pode ter demorado tendo </w:t>
      </w:r>
      <w:r w:rsidR="001916BF">
        <w:rPr>
          <w:rFonts w:ascii="Arial" w:hAnsi="Arial" w:cs="Arial"/>
          <w:sz w:val="24"/>
          <w:szCs w:val="24"/>
        </w:rPr>
        <w:t>esse conceito popular, retardando sua chegada.</w:t>
      </w:r>
    </w:p>
    <w:p w14:paraId="46C6333D" w14:textId="693B4C45" w:rsidR="00CC63CD" w:rsidRPr="00185B36" w:rsidRDefault="00CC63CD" w:rsidP="00BA724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Lições que </w:t>
      </w:r>
      <w:r w:rsidR="00AC01EB">
        <w:rPr>
          <w:rFonts w:ascii="Arial" w:hAnsi="Arial" w:cs="Arial"/>
          <w:sz w:val="24"/>
          <w:szCs w:val="24"/>
        </w:rPr>
        <w:t>aprendemos</w:t>
      </w:r>
      <w:r>
        <w:rPr>
          <w:rFonts w:ascii="Arial" w:hAnsi="Arial" w:cs="Arial"/>
          <w:sz w:val="24"/>
          <w:szCs w:val="24"/>
        </w:rPr>
        <w:t xml:space="preserve">: Jesus se compadece de nós. Jesus chora conosco, mas se decepciona com a falsidade. </w:t>
      </w:r>
      <w:r w:rsidR="00AC01EB">
        <w:rPr>
          <w:rFonts w:ascii="Arial" w:hAnsi="Arial" w:cs="Arial"/>
          <w:sz w:val="24"/>
          <w:szCs w:val="24"/>
        </w:rPr>
        <w:t xml:space="preserve">Um milagre é a combinação do poder divino com o esforço humano. </w:t>
      </w:r>
      <w:r>
        <w:rPr>
          <w:rFonts w:ascii="Arial" w:hAnsi="Arial" w:cs="Arial"/>
          <w:sz w:val="24"/>
          <w:szCs w:val="24"/>
        </w:rPr>
        <w:t>Se crermos, veremos a glória de Deus.</w:t>
      </w:r>
    </w:p>
    <w:sectPr w:rsidR="00CC63CD" w:rsidRPr="0018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4"/>
    <w:rsid w:val="000003BD"/>
    <w:rsid w:val="00043247"/>
    <w:rsid w:val="0008683E"/>
    <w:rsid w:val="000E690B"/>
    <w:rsid w:val="00142991"/>
    <w:rsid w:val="00161497"/>
    <w:rsid w:val="00185B36"/>
    <w:rsid w:val="001916BF"/>
    <w:rsid w:val="00213030"/>
    <w:rsid w:val="00240EBE"/>
    <w:rsid w:val="002C7A66"/>
    <w:rsid w:val="002E2C66"/>
    <w:rsid w:val="0031098C"/>
    <w:rsid w:val="00366F87"/>
    <w:rsid w:val="00387452"/>
    <w:rsid w:val="003E5299"/>
    <w:rsid w:val="003E6F7D"/>
    <w:rsid w:val="003F79F9"/>
    <w:rsid w:val="00435E4E"/>
    <w:rsid w:val="00550A5C"/>
    <w:rsid w:val="00571261"/>
    <w:rsid w:val="00605E04"/>
    <w:rsid w:val="00610203"/>
    <w:rsid w:val="00612380"/>
    <w:rsid w:val="00614437"/>
    <w:rsid w:val="0062145C"/>
    <w:rsid w:val="00655706"/>
    <w:rsid w:val="00717CD2"/>
    <w:rsid w:val="007232FE"/>
    <w:rsid w:val="00761007"/>
    <w:rsid w:val="00950451"/>
    <w:rsid w:val="00A029FD"/>
    <w:rsid w:val="00A02F29"/>
    <w:rsid w:val="00AC01EB"/>
    <w:rsid w:val="00AF70EC"/>
    <w:rsid w:val="00B07CB1"/>
    <w:rsid w:val="00B3486C"/>
    <w:rsid w:val="00B54420"/>
    <w:rsid w:val="00B725BA"/>
    <w:rsid w:val="00BA7249"/>
    <w:rsid w:val="00BE4315"/>
    <w:rsid w:val="00BF7382"/>
    <w:rsid w:val="00C40114"/>
    <w:rsid w:val="00C42FA2"/>
    <w:rsid w:val="00C66513"/>
    <w:rsid w:val="00C8335D"/>
    <w:rsid w:val="00CC63CD"/>
    <w:rsid w:val="00D06858"/>
    <w:rsid w:val="00D26C6E"/>
    <w:rsid w:val="00D864C6"/>
    <w:rsid w:val="00DA1A60"/>
    <w:rsid w:val="00DB635E"/>
    <w:rsid w:val="00DB7718"/>
    <w:rsid w:val="00DC530D"/>
    <w:rsid w:val="00DE420F"/>
    <w:rsid w:val="00E71070"/>
    <w:rsid w:val="00F44F36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BBB6"/>
  <w15:chartTrackingRefBased/>
  <w15:docId w15:val="{AAC5D487-D438-4F9A-91B9-4DCA3B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44</cp:revision>
  <dcterms:created xsi:type="dcterms:W3CDTF">2023-05-07T15:52:00Z</dcterms:created>
  <dcterms:modified xsi:type="dcterms:W3CDTF">2023-06-25T19:17:00Z</dcterms:modified>
</cp:coreProperties>
</file>